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575B0B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sr-Latn-R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Сертификати за  лица задужена  за одржавање ( ЕЦМ) </w:t>
      </w:r>
    </w:p>
    <w:tbl>
      <w:tblPr>
        <w:tblStyle w:val="a0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5"/>
        <w:gridCol w:w="1843"/>
        <w:gridCol w:w="1843"/>
        <w:gridCol w:w="1701"/>
        <w:gridCol w:w="2126"/>
        <w:gridCol w:w="3118"/>
      </w:tblGrid>
      <w:tr w:rsidR="00037EBF" w:rsidTr="00E04AAE">
        <w:trPr>
          <w:tblHeader/>
        </w:trPr>
        <w:tc>
          <w:tcPr>
            <w:tcW w:w="6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7EBF" w:rsidRDefault="00037EBF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7EBF" w:rsidRP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Датум издавања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Рок важења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/>
          </w:tcPr>
          <w:p w:rsidR="00037EBF" w:rsidRPr="00552512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сертификата</w:t>
            </w:r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A7A8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Кикинда 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 бб,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18.5.2018.год.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(пет)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8A090C" w:rsidRDefault="008A090C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 xml:space="preserve"> HYPERLINK "http://raildir.gov.rs/doc/evidencije/Evidencija_012_doc/1.%20-340-394-4-2018%20-MSK%20ENG.pdf" </w:instrTex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="00037EBF"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340-394-4/2018</w:t>
            </w:r>
            <w:r w:rsidR="00552512"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 xml:space="preserve"> </w:t>
            </w:r>
            <w:r w:rsidR="002459D3"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ENG</w:t>
            </w:r>
          </w:p>
          <w:p w:rsidR="00552512" w:rsidRPr="00300671" w:rsidRDefault="008A090C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r w:rsidR="00704156">
              <w:fldChar w:fldCharType="begin"/>
            </w:r>
            <w:r w:rsidR="00704156">
              <w:instrText xml:space="preserve"> HYPERLINK "</w:instrText>
            </w:r>
            <w:bookmarkStart w:id="0" w:name="_GoBack"/>
            <w:r w:rsidR="00704156">
              <w:instrText>http://raildir.gov.rs/doc/evidencije/Evidencija_012_doc/</w:instrText>
            </w:r>
            <w:bookmarkEnd w:id="0"/>
            <w:r w:rsidR="00704156">
              <w:instrText xml:space="preserve">1.%20-340-394-4-2018%20-MSK%20SRB.pdf" </w:instrText>
            </w:r>
            <w:r w:rsidR="00704156">
              <w:fldChar w:fldCharType="separate"/>
            </w:r>
            <w:r w:rsidR="00552512" w:rsidRPr="0049270A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 xml:space="preserve">340-394-4/2018 </w:t>
            </w:r>
            <w:r w:rsidR="002459D3" w:rsidRPr="0049270A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SRB</w:t>
            </w:r>
            <w:r w:rsidR="00704156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A7A8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Србијa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Карго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. Београд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(пет)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6" w:history="1">
              <w:r w:rsidR="00037EBF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</w:t>
              </w:r>
              <w:r w:rsidR="0055251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552512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7" w:history="1">
              <w:r w:rsidR="0055251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340-277-6/2020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A7A8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ELIXIR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ZORKA  -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Mineralna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Šabac</w:t>
            </w:r>
            <w:proofErr w:type="spellEnd"/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Хајдук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Вељкова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1,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7.7.2020.год.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(три) године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8" w:history="1">
              <w:r w:rsidR="00037EBF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</w:t>
              </w:r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9" w:history="1"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340-553-6/2020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A7A8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ZGOP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a.d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Novi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Sad</w:t>
            </w:r>
            <w:proofErr w:type="spellEnd"/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5.8.2020.год.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(три) године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0" w:history="1">
              <w:r w:rsidR="00037EBF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</w:t>
              </w:r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1" w:history="1"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340-612-5/2020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A7A8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026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Pr="00691D40" w:rsidRDefault="00037EBF" w:rsidP="00691D4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</w:t>
            </w:r>
            <w:r w:rsidR="00691D40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691D40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691D4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</w:t>
            </w:r>
            <w:r w:rsidR="00691D40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2" w:history="1">
              <w:r w:rsidR="00037EBF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575B0B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930</w:t>
              </w:r>
              <w:r w:rsidR="00037EBF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575B0B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4</w:t>
              </w:r>
              <w:r w:rsidR="00037EBF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</w:t>
              </w:r>
              <w:r w:rsidR="00575B0B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2020</w:t>
              </w:r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575B0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3" w:history="1"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575B0B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930</w:t>
              </w:r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575B0B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4</w:t>
              </w:r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</w:t>
              </w:r>
              <w:r w:rsidR="00575B0B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20</w:t>
              </w:r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8A626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ХИП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ПЕТРОХЕМИЈА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82,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28.10.2019.год.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 (три) године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9D3C78" w:rsidRDefault="009D3C78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 w:rsidR="00C01E3B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HYPERLINK "C:\\Users\\Ksenija\\AppData\\Local\\Microsoft\\Windows\\INetCache\\SERTIFIKATI ECM\\6. -340-1205-3-2019 HIP ENG.pdf"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="00037EBF"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340-1205-3/2019</w:t>
            </w:r>
            <w:r w:rsidR="002459D3"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 xml:space="preserve"> </w:t>
            </w:r>
            <w:r w:rsidR="00AE7773"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ENG</w:t>
            </w:r>
          </w:p>
          <w:p w:rsidR="002459D3" w:rsidRPr="00300671" w:rsidRDefault="009D3C78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14" w:history="1">
              <w:r w:rsidR="002459D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340-1205-3/2019 </w:t>
              </w:r>
              <w:r w:rsidR="00AE7773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8A626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ИНТЕР-МЕХАНИКА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proofErr w:type="spellEnd"/>
            <w:r w:rsidR="00037EB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а.д</w:t>
            </w:r>
            <w:proofErr w:type="spellEnd"/>
            <w:r w:rsidR="00037EB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RS/31/0020/0001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27.1.2020.год.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Pr="00552512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5" w:history="1">
              <w:r w:rsidR="00037EBF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340-29-5/2020</w:t>
              </w:r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E04AAE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hyperlink r:id="rId16" w:history="1"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340-29-5/2020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</w:t>
            </w:r>
            <w:proofErr w:type="spellStart"/>
            <w:r w:rsidR="008A6267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Електропривреда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Србије</w:t>
            </w:r>
            <w:r w:rsidR="008A6267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Боrољуба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Урошевића-Црног бр.44, Обреновац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RS/31/0020/0002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2.4.2020.год.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7" w:history="1">
              <w:r w:rsidR="00037EBF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340-34-5/2020</w:t>
              </w:r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8" w:history="1"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340-34-5/2020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8A626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="00037EBF">
              <w:rPr>
                <w:rFonts w:ascii="Arial Narrow" w:eastAsia="Arial Narrow" w:hAnsi="Arial Narrow" w:cs="Arial Narrow"/>
                <w:sz w:val="24"/>
                <w:szCs w:val="24"/>
              </w:rPr>
              <w:t>. Нови Сад</w:t>
            </w:r>
          </w:p>
          <w:p w:rsidR="00037EBF" w:rsidRDefault="00037EBF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10.4.2020.год.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9" w:history="1">
              <w:r w:rsidR="00037EBF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340-24-5/2020</w:t>
              </w:r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20" w:history="1"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340-24-5/2020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шинских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возила </w:t>
            </w:r>
            <w:proofErr w:type="spellStart"/>
            <w:r w:rsidR="008A6267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МИП-РШВ</w:t>
            </w:r>
            <w:r w:rsidR="008A6267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20.7.2020.год.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1" w:history="1">
              <w:r w:rsidR="00037EBF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340-350-5/2020</w:t>
              </w:r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2" w:history="1"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340-350-5/2020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037EBF" w:rsidTr="00E04AAE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HBIS GROUP Serbia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Iron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&amp;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Steel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Beograd</w:t>
            </w:r>
            <w:proofErr w:type="spellEnd"/>
          </w:p>
          <w:p w:rsidR="00037EBF" w:rsidRPr="00C435C4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37EBF" w:rsidRDefault="00037EBF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7EBF" w:rsidRDefault="00552512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037EBF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3" w:history="1">
              <w:r w:rsidR="00037EBF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340-14-8/2020</w:t>
              </w:r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ENG</w:t>
              </w:r>
            </w:hyperlink>
          </w:p>
          <w:p w:rsidR="002459D3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24" w:history="1">
              <w:r w:rsidR="002459D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340-14-8/2020 </w:t>
              </w:r>
              <w:r w:rsidR="00AE7773" w:rsidRPr="009D3C78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SRB</w:t>
              </w:r>
            </w:hyperlink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>Сертификати за функције одржавања теретних кола</w:t>
      </w:r>
    </w:p>
    <w:tbl>
      <w:tblPr>
        <w:tblStyle w:val="a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440"/>
        <w:gridCol w:w="1843"/>
        <w:gridCol w:w="1843"/>
        <w:gridCol w:w="1701"/>
        <w:gridCol w:w="2126"/>
        <w:gridCol w:w="3118"/>
      </w:tblGrid>
      <w:tr w:rsidR="00E04AAE" w:rsidTr="00F36986">
        <w:trPr>
          <w:tblHeader/>
        </w:trPr>
        <w:tc>
          <w:tcPr>
            <w:tcW w:w="6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Датум издавања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Рок важења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/>
          </w:tcPr>
          <w:p w:rsidR="00E04AAE" w:rsidRPr="00552512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E04AAE" w:rsidTr="00F36986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шинских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возила </w:t>
            </w:r>
            <w:proofErr w:type="spellStart"/>
            <w:r w:rsidR="008A6267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МИП-РШВ</w:t>
            </w:r>
            <w:r w:rsidR="008A6267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(пет)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04AAE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5" w:history="1"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ENG</w:t>
              </w:r>
            </w:hyperlink>
          </w:p>
          <w:p w:rsidR="00E04AAE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6" w:history="1"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SRB</w:t>
              </w:r>
            </w:hyperlink>
          </w:p>
        </w:tc>
      </w:tr>
      <w:tr w:rsidR="00E04AAE" w:rsidTr="00F36986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8A6267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proofErr w:type="spellEnd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026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691D4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</w:t>
            </w:r>
            <w:r w:rsidR="00691D40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691D4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 w:rsidR="00691D40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691D40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(три) године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04AAE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7" w:history="1"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691D40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1146</w:t>
              </w:r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691D40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4</w:t>
              </w:r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</w:t>
              </w:r>
              <w:r w:rsidR="00691D40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20</w:t>
              </w:r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E04AAE" w:rsidRPr="00300671" w:rsidRDefault="00704156" w:rsidP="00691D40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8" w:history="1"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691D40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1146</w:t>
              </w:r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691D40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4</w:t>
              </w:r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</w:t>
              </w:r>
              <w:r w:rsidR="00691D40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20</w:t>
              </w:r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E04AAE" w:rsidTr="00F36986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8A6267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>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>д.о.о</w:t>
            </w:r>
            <w:proofErr w:type="spellEnd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30.1.2019.год.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(пет)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04AAE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9" w:history="1"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ENG</w:t>
              </w:r>
            </w:hyperlink>
          </w:p>
          <w:p w:rsidR="00E04AAE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0" w:history="1"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SRB</w:t>
              </w:r>
            </w:hyperlink>
          </w:p>
        </w:tc>
      </w:tr>
      <w:tr w:rsidR="00E04AAE" w:rsidTr="00F36986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8A6267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r w:rsidR="00E04AA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ИНТЕР-МЕХАНИКА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proofErr w:type="spellEnd"/>
            <w:r w:rsidR="00E04AA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4AA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а.д</w:t>
            </w:r>
            <w:proofErr w:type="spellEnd"/>
            <w:r w:rsidR="00E04AA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31.7.2019.год.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(три) године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Pr="000A1EC2" w:rsidRDefault="000A1EC2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left w:w="227" w:type="dxa"/>
            </w:tcMar>
            <w:vAlign w:val="center"/>
          </w:tcPr>
          <w:p w:rsidR="00E04AAE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1" w:history="1">
              <w:r w:rsidR="00E04AAE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ENG</w:t>
              </w:r>
            </w:hyperlink>
          </w:p>
          <w:p w:rsidR="00E04AAE" w:rsidRPr="00300671" w:rsidRDefault="00704156" w:rsidP="00E04AAE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E04AAE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SRB</w:t>
              </w:r>
            </w:hyperlink>
          </w:p>
        </w:tc>
      </w:tr>
      <w:tr w:rsidR="00E04AAE" w:rsidTr="00F36986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8A6267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>ТАТРАВАГОНКА</w:t>
            </w:r>
            <w:proofErr w:type="spellEnd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>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E04AAE"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2,</w:t>
            </w:r>
          </w:p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23.3.2020.год.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04AAE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 (пет)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4AAE" w:rsidRPr="000A1EC2" w:rsidRDefault="00E04AAE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04AAE" w:rsidRPr="00300671" w:rsidRDefault="00704156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3" w:history="1">
              <w:r w:rsidR="00E04AAE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ENG</w:t>
              </w:r>
            </w:hyperlink>
          </w:p>
          <w:p w:rsidR="00E04AAE" w:rsidRPr="00300671" w:rsidRDefault="00704156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4" w:history="1">
              <w:r w:rsidR="00E04AAE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SRB</w:t>
              </w:r>
            </w:hyperlink>
          </w:p>
        </w:tc>
      </w:tr>
    </w:tbl>
    <w:p w:rsidR="005832D1" w:rsidRDefault="005832D1"/>
    <w:p w:rsidR="005832D1" w:rsidRDefault="005832D1"/>
    <w:sectPr w:rsidR="005832D1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37EBF"/>
    <w:rsid w:val="00073684"/>
    <w:rsid w:val="000A1EC2"/>
    <w:rsid w:val="000A7A86"/>
    <w:rsid w:val="002459D3"/>
    <w:rsid w:val="00300671"/>
    <w:rsid w:val="0049270A"/>
    <w:rsid w:val="00552512"/>
    <w:rsid w:val="00572DE0"/>
    <w:rsid w:val="00575B0B"/>
    <w:rsid w:val="005832D1"/>
    <w:rsid w:val="00606EA1"/>
    <w:rsid w:val="00614947"/>
    <w:rsid w:val="00691D40"/>
    <w:rsid w:val="006A4C1A"/>
    <w:rsid w:val="00704156"/>
    <w:rsid w:val="00777BCB"/>
    <w:rsid w:val="008A090C"/>
    <w:rsid w:val="008A6267"/>
    <w:rsid w:val="009D3C78"/>
    <w:rsid w:val="00AE7773"/>
    <w:rsid w:val="00BA3E91"/>
    <w:rsid w:val="00C01E3B"/>
    <w:rsid w:val="00C435C4"/>
    <w:rsid w:val="00D53347"/>
    <w:rsid w:val="00E04AAE"/>
    <w:rsid w:val="00E335E1"/>
    <w:rsid w:val="00F36986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3.%20-340-553-6-2020%20ELIXIR%20ENG.pdf" TargetMode="External"/><Relationship Id="rId13" Type="http://schemas.openxmlformats.org/officeDocument/2006/relationships/hyperlink" Target="http://raildir.gov.rs/doc/evidencije/Evidencija_012_doc/5.%20-340-930-4-2020%20ZELVOZ%20SRB.pdf" TargetMode="External"/><Relationship Id="rId18" Type="http://schemas.openxmlformats.org/officeDocument/2006/relationships/hyperlink" Target="http://raildir.gov.rs/doc/evidencije/Evidencija_012_doc/8.%20-340-34-5-2020%20TENT%20SRB.pdf" TargetMode="External"/><Relationship Id="rId26" Type="http://schemas.openxmlformats.org/officeDocument/2006/relationships/hyperlink" Target="file:///C:\Users\Ksenija\AppData\Local\Microsoft\Windows\INetCache\Content.Outlook\SERTIFIKATI%20f%20IV\1.%20340-351-5-2020_sr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10.%20-340-350-5-2020%20MIP-RSV%20ENG.pdf" TargetMode="External"/><Relationship Id="rId34" Type="http://schemas.openxmlformats.org/officeDocument/2006/relationships/hyperlink" Target="file:///C:\Users\Ksenija\AppData\Local\Microsoft\Windows\INetCache\Content.Outlook\SERTIFIKATI%20f%20IV\5.%20340-283-5-2020_srb.pdf" TargetMode="External"/><Relationship Id="rId7" Type="http://schemas.openxmlformats.org/officeDocument/2006/relationships/hyperlink" Target="http://raildir.gov.rs/doc/evidencije/Evidencija_012_doc/2.%20-340-277-6-2020%20SKG%20SRB.pdf" TargetMode="External"/><Relationship Id="rId12" Type="http://schemas.openxmlformats.org/officeDocument/2006/relationships/hyperlink" Target="http://raildir.gov.rs/doc/evidencije/Evidencija_012_doc/5.%20-340-930-4-2020%20ZELVOZ%20ENG.pdf" TargetMode="External"/><Relationship Id="rId17" Type="http://schemas.openxmlformats.org/officeDocument/2006/relationships/hyperlink" Target="http://raildir.gov.rs/doc/evidencije/Evidencija_012_doc/8.%20-340-34-5-2020%20TENT%20ENG.pdf" TargetMode="External"/><Relationship Id="rId25" Type="http://schemas.openxmlformats.org/officeDocument/2006/relationships/hyperlink" Target="file:///C:\Users\Ksenija\AppData\Local\Microsoft\Windows\INetCache\Content.Outlook\SERTIFIKATI%20f%20IV\1.%20340-351-5-2020_eng.pdf" TargetMode="External"/><Relationship Id="rId33" Type="http://schemas.openxmlformats.org/officeDocument/2006/relationships/hyperlink" Target="file:///C:\Users\Ksenija\AppData\Local\Microsoft\Windows\INetCache\Content.Outlook\SERTIFIKATI%20f%20IV\5.%20340-283-5-2020_e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7.%20-340-29-5-2020%20INTERMEHANIKA%20SRB.pdf" TargetMode="External"/><Relationship Id="rId20" Type="http://schemas.openxmlformats.org/officeDocument/2006/relationships/hyperlink" Target="http://raildir.gov.rs/doc/evidencije/Evidencija_012_doc/9.%20-340-24-5-2020%20NIS%20SRB.pdf" TargetMode="External"/><Relationship Id="rId29" Type="http://schemas.openxmlformats.org/officeDocument/2006/relationships/hyperlink" Target="file:///C:\Users\Ksenija\AppData\Local\Microsoft\Windows\INetCache\Content.Outlook\SERTIFIKATI%20f%20IV\3.%20340-55-1-2019_e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2.%20-340-277-6-2020%20SKG%20ENG.pdf" TargetMode="External"/><Relationship Id="rId11" Type="http://schemas.openxmlformats.org/officeDocument/2006/relationships/hyperlink" Target="http://raildir.gov.rs/doc/evidencije/Evidencija_012_doc/4.%20-340-612-5-2020%20ZGOP%20SRB.pdf" TargetMode="External"/><Relationship Id="rId24" Type="http://schemas.openxmlformats.org/officeDocument/2006/relationships/hyperlink" Target="http://raildir.gov.rs/doc/evidencije/Evidencija_012_doc/11.%20-340-14-8-2020%20HBIS%20SRB.pdf" TargetMode="External"/><Relationship Id="rId32" Type="http://schemas.openxmlformats.org/officeDocument/2006/relationships/hyperlink" Target="file:///C:\Users\Ksenija\AppData\Local\Microsoft\Windows\INetCache\Content.Outlook\SERTIFIKATI%20f%20IV\4.%20340-907-4-2019_srb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7.%20-340-29-5-2020%20INTERMEHANIKA%20ENG.pdf" TargetMode="External"/><Relationship Id="rId23" Type="http://schemas.openxmlformats.org/officeDocument/2006/relationships/hyperlink" Target="http://raildir.gov.rs/doc/evidencije/Evidencija_012_doc/11.%20-340-14-8-2020%20HBIS%20ENG.pdf" TargetMode="External"/><Relationship Id="rId28" Type="http://schemas.openxmlformats.org/officeDocument/2006/relationships/hyperlink" Target="file:///C:\Users\Ksenija\AppData\Local\Microsoft\Windows\INetCache\Content.Outlook\SERTIFIKATI%20f%20IV\2.%20340-1146-4-2020_srb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aildir.gov.rs/doc/evidencije/Evidencija_012_doc/4.%20-340-612-5-2020%20ZGOP%20ENG.pdf" TargetMode="External"/><Relationship Id="rId19" Type="http://schemas.openxmlformats.org/officeDocument/2006/relationships/hyperlink" Target="http://raildir.gov.rs/doc/evidencije/Evidencija_012_doc/9.%20-340-24-5-2020%20NIS%20ENG.pdf" TargetMode="External"/><Relationship Id="rId31" Type="http://schemas.openxmlformats.org/officeDocument/2006/relationships/hyperlink" Target="file:///C:\Users\Ksenija\AppData\Local\Microsoft\Windows\INetCache\Content.Outlook\SERTIFIKATI%20f%20IV\4.%20340-907-4-2019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SRB.pdf" TargetMode="External"/><Relationship Id="rId14" Type="http://schemas.openxmlformats.org/officeDocument/2006/relationships/hyperlink" Target="http://raildir.gov.rs/doc/evidencije/Evidencija_012_doc/6.%20-340-1205-3-2019%20HIP%20SRB.pdf" TargetMode="External"/><Relationship Id="rId22" Type="http://schemas.openxmlformats.org/officeDocument/2006/relationships/hyperlink" Target="http://raildir.gov.rs/doc/evidencije/Evidencija_012_doc/10.%20-340-350-5-2020%20MIP-RSV%20SRB.pdf" TargetMode="External"/><Relationship Id="rId27" Type="http://schemas.openxmlformats.org/officeDocument/2006/relationships/hyperlink" Target="file:///C:\Users\Ksenija\AppData\Local\Microsoft\Windows\INetCache\Content.Outlook\SERTIFIKATI%20f%20IV\2.%20340-1146-4-2020_eng.pdf" TargetMode="External"/><Relationship Id="rId30" Type="http://schemas.openxmlformats.org/officeDocument/2006/relationships/hyperlink" Target="file:///C:\Users\Ksenija\AppData\Local\Microsoft\Windows\INetCache\Content.Outlook\SERTIFIKATI%20f%20IV\3.%20340-55-1-2019_srb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A6693F0-EA53-47B9-9B16-5FF321A4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4</cp:revision>
  <cp:lastPrinted>2020-08-24T07:51:00Z</cp:lastPrinted>
  <dcterms:created xsi:type="dcterms:W3CDTF">2021-01-28T07:54:00Z</dcterms:created>
  <dcterms:modified xsi:type="dcterms:W3CDTF">2021-01-28T15:39:00Z</dcterms:modified>
</cp:coreProperties>
</file>